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A6D87" w14:textId="77777777" w:rsidR="00812C22" w:rsidRPr="00DD6353" w:rsidRDefault="00F80FE2" w:rsidP="00812C22">
      <w:pPr>
        <w:spacing w:before="120"/>
        <w:jc w:val="center"/>
      </w:pPr>
      <w:r>
        <w:t>Jelgavā</w:t>
      </w:r>
    </w:p>
    <w:p w14:paraId="19B8C02B" w14:textId="77777777" w:rsidR="00812C22" w:rsidRDefault="00812C22" w:rsidP="00812C22">
      <w:pPr>
        <w:jc w:val="both"/>
      </w:pPr>
    </w:p>
    <w:p w14:paraId="5FB0E94B" w14:textId="77777777" w:rsidR="00812C22" w:rsidRDefault="00F80FE2" w:rsidP="00812C22">
      <w:pPr>
        <w:jc w:val="both"/>
      </w:pPr>
      <w:r w:rsidRPr="00CE365A">
        <w:rPr>
          <w:noProof/>
        </w:rPr>
        <w:t>21.05.2024</w:t>
      </w:r>
      <w:r>
        <w:t xml:space="preserve"> </w:t>
      </w:r>
      <w:r w:rsidR="00092DC5">
        <w:t>Nr.</w:t>
      </w:r>
      <w:r w:rsidR="00092DC5">
        <w:rPr>
          <w:noProof/>
        </w:rPr>
        <w:t>JNP/3-18/24/633</w:t>
      </w:r>
    </w:p>
    <w:p w14:paraId="20F2BA84" w14:textId="77777777" w:rsidR="009346E8" w:rsidRPr="00DD6353" w:rsidRDefault="00F80FE2" w:rsidP="009346E8">
      <w:pPr>
        <w:jc w:val="both"/>
      </w:pPr>
      <w:r>
        <w:t xml:space="preserve">Uz 14.05.2024. iesniegumu </w:t>
      </w:r>
    </w:p>
    <w:p w14:paraId="1AEA0C62" w14:textId="77777777" w:rsidR="00812C22" w:rsidRPr="00DD6353" w:rsidRDefault="00812C22" w:rsidP="00812C22">
      <w:pPr>
        <w:ind w:left="-57"/>
      </w:pPr>
    </w:p>
    <w:p w14:paraId="1FE9C872" w14:textId="77777777" w:rsidR="009346E8" w:rsidRDefault="00F80FE2" w:rsidP="00812C22">
      <w:pPr>
        <w:pStyle w:val="Default"/>
        <w:jc w:val="right"/>
        <w:rPr>
          <w:rFonts w:ascii="Times New Roman" w:hAnsi="Times New Roman" w:cs="Times New Roman"/>
          <w:b/>
          <w:bCs/>
          <w:noProof/>
        </w:rPr>
      </w:pPr>
      <w:r w:rsidRPr="009346E8">
        <w:rPr>
          <w:rFonts w:ascii="Times New Roman" w:hAnsi="Times New Roman" w:cs="Times New Roman"/>
          <w:b/>
          <w:bCs/>
          <w:noProof/>
        </w:rPr>
        <w:t xml:space="preserve">Sabiedrība ar ierobežotu </w:t>
      </w:r>
    </w:p>
    <w:p w14:paraId="66BB83C5" w14:textId="77777777" w:rsidR="00092DC5" w:rsidRPr="009346E8" w:rsidRDefault="00F80FE2" w:rsidP="00812C22">
      <w:pPr>
        <w:pStyle w:val="Default"/>
        <w:jc w:val="right"/>
        <w:rPr>
          <w:rFonts w:ascii="Times New Roman" w:hAnsi="Times New Roman" w:cs="Times New Roman"/>
          <w:b/>
          <w:bCs/>
        </w:rPr>
      </w:pPr>
      <w:r w:rsidRPr="009346E8">
        <w:rPr>
          <w:rFonts w:ascii="Times New Roman" w:hAnsi="Times New Roman" w:cs="Times New Roman"/>
          <w:b/>
          <w:bCs/>
          <w:noProof/>
        </w:rPr>
        <w:t xml:space="preserve">atbildību </w:t>
      </w:r>
      <w:r>
        <w:rPr>
          <w:rFonts w:ascii="Times New Roman" w:hAnsi="Times New Roman" w:cs="Times New Roman"/>
          <w:b/>
          <w:bCs/>
          <w:noProof/>
        </w:rPr>
        <w:t>“</w:t>
      </w:r>
      <w:r w:rsidRPr="009346E8">
        <w:rPr>
          <w:rFonts w:ascii="Times New Roman" w:hAnsi="Times New Roman" w:cs="Times New Roman"/>
          <w:b/>
          <w:bCs/>
          <w:noProof/>
        </w:rPr>
        <w:t>Firma L4</w:t>
      </w:r>
      <w:r>
        <w:rPr>
          <w:rFonts w:ascii="Times New Roman" w:hAnsi="Times New Roman" w:cs="Times New Roman"/>
          <w:b/>
          <w:bCs/>
          <w:noProof/>
        </w:rPr>
        <w:t>”</w:t>
      </w:r>
    </w:p>
    <w:p w14:paraId="42BB0BE9" w14:textId="77777777" w:rsidR="001D77BC" w:rsidRPr="00812C22" w:rsidRDefault="00F80FE2" w:rsidP="00812C22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9346E8">
        <w:rPr>
          <w:rFonts w:ascii="Times New Roman" w:hAnsi="Times New Roman" w:cs="Times New Roman"/>
          <w:noProof/>
        </w:rPr>
        <w:t>_PRIVATE@40003236001</w:t>
      </w:r>
    </w:p>
    <w:p w14:paraId="1CC4C057" w14:textId="77777777" w:rsidR="00812C22" w:rsidRPr="00DD6353" w:rsidRDefault="00812C22" w:rsidP="00812C22">
      <w:pPr>
        <w:ind w:left="4860"/>
      </w:pPr>
    </w:p>
    <w:p w14:paraId="43138327" w14:textId="77777777" w:rsidR="00812C22" w:rsidRPr="00DD6353" w:rsidRDefault="00812C22" w:rsidP="00812C22">
      <w:pPr>
        <w:ind w:firstLine="720"/>
      </w:pPr>
    </w:p>
    <w:p w14:paraId="5E9B35D3" w14:textId="77777777" w:rsidR="009346E8" w:rsidRDefault="00F80FE2" w:rsidP="009346E8">
      <w:pPr>
        <w:rPr>
          <w:b/>
        </w:rPr>
      </w:pPr>
      <w:r w:rsidRPr="00DD6353">
        <w:rPr>
          <w:b/>
        </w:rPr>
        <w:t xml:space="preserve">Par </w:t>
      </w:r>
      <w:r>
        <w:rPr>
          <w:b/>
        </w:rPr>
        <w:t xml:space="preserve">zemes vienības ar kadastra apzīmējumu </w:t>
      </w:r>
    </w:p>
    <w:p w14:paraId="036CC483" w14:textId="77777777" w:rsidR="009346E8" w:rsidRPr="00DD6353" w:rsidRDefault="00F80FE2" w:rsidP="009346E8">
      <w:pPr>
        <w:rPr>
          <w:b/>
        </w:rPr>
      </w:pPr>
      <w:r w:rsidRPr="00D862C0">
        <w:rPr>
          <w:b/>
        </w:rPr>
        <w:t>54780080100</w:t>
      </w:r>
      <w:r>
        <w:rPr>
          <w:b/>
        </w:rPr>
        <w:t xml:space="preserve"> atbilstību teritorijas plānojumam</w:t>
      </w:r>
    </w:p>
    <w:p w14:paraId="7EBB756E" w14:textId="77777777" w:rsidR="009346E8" w:rsidRPr="00DD6353" w:rsidRDefault="009346E8" w:rsidP="009346E8">
      <w:pPr>
        <w:ind w:firstLine="720"/>
      </w:pPr>
    </w:p>
    <w:p w14:paraId="789504BA" w14:textId="77777777" w:rsidR="009346E8" w:rsidRDefault="00F80FE2" w:rsidP="009346E8">
      <w:pPr>
        <w:ind w:firstLine="720"/>
        <w:jc w:val="both"/>
      </w:pPr>
      <w:r>
        <w:rPr>
          <w:bCs/>
        </w:rPr>
        <w:t xml:space="preserve">Jelgavas novada pašvaldībā (turpmāk – Pašvaldība) ir saņemts </w:t>
      </w:r>
      <w:r>
        <w:t>s</w:t>
      </w:r>
      <w:r w:rsidRPr="00BE09A5">
        <w:t>abiedrība</w:t>
      </w:r>
      <w:r>
        <w:t>s</w:t>
      </w:r>
      <w:r w:rsidRPr="00BE09A5">
        <w:t xml:space="preserve"> ar ierobežotu atbildību </w:t>
      </w:r>
      <w:r>
        <w:t>“</w:t>
      </w:r>
      <w:r w:rsidRPr="000367AD">
        <w:t>Firma L4</w:t>
      </w:r>
      <w:r>
        <w:t>” valdes priekšsēdētāja Jāņa Māsēna</w:t>
      </w:r>
      <w:r w:rsidRPr="0052723E">
        <w:t xml:space="preserve"> </w:t>
      </w:r>
      <w:r>
        <w:t xml:space="preserve">2024.gada 14.maija iesniegums </w:t>
      </w:r>
      <w:r w:rsidRPr="001C39BD">
        <w:t>(Pašvaldībā saņemts 202</w:t>
      </w:r>
      <w:r>
        <w:t>4</w:t>
      </w:r>
      <w:r w:rsidRPr="001C39BD">
        <w:t xml:space="preserve">.gada </w:t>
      </w:r>
      <w:r>
        <w:t>14.maijā</w:t>
      </w:r>
      <w:r w:rsidRPr="001C39BD">
        <w:t xml:space="preserve"> un reģistrēts ar Nr.</w:t>
      </w:r>
      <w:r w:rsidRPr="000367AD">
        <w:t>JNP/3-16/24/1300</w:t>
      </w:r>
      <w:r w:rsidRPr="001C39BD">
        <w:t>)</w:t>
      </w:r>
      <w:r w:rsidRPr="00A122C6">
        <w:t xml:space="preserve"> ar lūgumu</w:t>
      </w:r>
      <w:r>
        <w:t xml:space="preserve"> </w:t>
      </w:r>
      <w:r w:rsidRPr="000367AD">
        <w:t xml:space="preserve">izvērtēt paredzētās darbības atbilstību pašvaldības teritorijas attīstības plānošanas dokumentiem, </w:t>
      </w:r>
      <w:r>
        <w:t>sniedzot par to rakstisku viedokli</w:t>
      </w:r>
      <w:r w:rsidRPr="000367AD">
        <w:t>.</w:t>
      </w:r>
    </w:p>
    <w:p w14:paraId="07E358DF" w14:textId="77777777" w:rsidR="009346E8" w:rsidRDefault="00F80FE2" w:rsidP="009346E8">
      <w:pPr>
        <w:ind w:firstLine="720"/>
        <w:jc w:val="both"/>
        <w:rPr>
          <w:bCs/>
        </w:rPr>
      </w:pPr>
      <w:r>
        <w:rPr>
          <w:bCs/>
        </w:rPr>
        <w:t xml:space="preserve">Pašvaldība ir izvērtējusi iesniegumā lūgto un savas kompetences ietvaros informē, ka prasības teritorijas izmantošanai un apbūvei zemes vienībā ar kadastra apzīmējumu </w:t>
      </w:r>
      <w:r w:rsidRPr="000367AD">
        <w:rPr>
          <w:bCs/>
        </w:rPr>
        <w:t>54780080100</w:t>
      </w:r>
      <w:r>
        <w:rPr>
          <w:bCs/>
        </w:rPr>
        <w:t>, “</w:t>
      </w:r>
      <w:r w:rsidRPr="005E3A44">
        <w:rPr>
          <w:bCs/>
        </w:rPr>
        <w:t>Auniņi</w:t>
      </w:r>
      <w:r>
        <w:rPr>
          <w:bCs/>
        </w:rPr>
        <w:t xml:space="preserve">”, </w:t>
      </w:r>
      <w:r w:rsidRPr="005E3A44">
        <w:rPr>
          <w:bCs/>
        </w:rPr>
        <w:t>Salgales pagasts, Jelgavas nov</w:t>
      </w:r>
      <w:r>
        <w:rPr>
          <w:bCs/>
        </w:rPr>
        <w:t xml:space="preserve">., nosaka spēkā esošais Ozolnieku novada teritorijas plānojums 2020, kas ietver teritorijas plānojuma grafisko daļu un </w:t>
      </w:r>
      <w:r w:rsidRPr="000367AD">
        <w:rPr>
          <w:bCs/>
        </w:rPr>
        <w:t>saistoš</w:t>
      </w:r>
      <w:r>
        <w:rPr>
          <w:bCs/>
        </w:rPr>
        <w:t>os</w:t>
      </w:r>
      <w:r w:rsidRPr="000367AD">
        <w:rPr>
          <w:bCs/>
        </w:rPr>
        <w:t xml:space="preserve"> noteikum</w:t>
      </w:r>
      <w:r>
        <w:rPr>
          <w:bCs/>
        </w:rPr>
        <w:t xml:space="preserve">us </w:t>
      </w:r>
      <w:r w:rsidRPr="000367AD">
        <w:rPr>
          <w:bCs/>
        </w:rPr>
        <w:t>Nr.5/2020 “Ozolnieku novada teritorijas plānojuma grafiskā daļa un teritorijas izmantošanas un apbūves noteikumi”</w:t>
      </w:r>
      <w:r w:rsidRPr="009D2583">
        <w:rPr>
          <w:bCs/>
        </w:rPr>
        <w:t xml:space="preserve"> (apstiprināti ar </w:t>
      </w:r>
      <w:r>
        <w:rPr>
          <w:bCs/>
        </w:rPr>
        <w:t>Ozolnieku</w:t>
      </w:r>
      <w:r w:rsidRPr="009D2583">
        <w:rPr>
          <w:bCs/>
        </w:rPr>
        <w:t xml:space="preserve"> novada domes </w:t>
      </w:r>
      <w:r w:rsidRPr="005E3A44">
        <w:rPr>
          <w:bCs/>
        </w:rPr>
        <w:t xml:space="preserve">2020.gada 12.marta </w:t>
      </w:r>
      <w:r w:rsidRPr="009D2583">
        <w:rPr>
          <w:bCs/>
        </w:rPr>
        <w:t>lēmumu Nr.</w:t>
      </w:r>
      <w:r>
        <w:rPr>
          <w:bCs/>
        </w:rPr>
        <w:t>3</w:t>
      </w:r>
      <w:r w:rsidRPr="009D2583">
        <w:rPr>
          <w:bCs/>
        </w:rPr>
        <w:t xml:space="preserve"> (protokols Nr.</w:t>
      </w:r>
      <w:r>
        <w:rPr>
          <w:bCs/>
        </w:rPr>
        <w:t>5</w:t>
      </w:r>
      <w:r w:rsidRPr="009D2583">
        <w:rPr>
          <w:bCs/>
        </w:rPr>
        <w:t>)</w:t>
      </w:r>
      <w:r>
        <w:rPr>
          <w:bCs/>
        </w:rPr>
        <w:t xml:space="preserve"> (turpmāk – Teritorijas plānojums).</w:t>
      </w:r>
    </w:p>
    <w:p w14:paraId="37D51BE2" w14:textId="77777777" w:rsidR="009346E8" w:rsidRDefault="00F80FE2" w:rsidP="009346E8">
      <w:pPr>
        <w:ind w:firstLine="720"/>
        <w:jc w:val="both"/>
        <w:rPr>
          <w:bCs/>
        </w:rPr>
      </w:pPr>
      <w:r>
        <w:rPr>
          <w:bCs/>
        </w:rPr>
        <w:t xml:space="preserve">Atbilstoši spēkā esošajam Teritorijas plānojumam zemes vienība ar kadastra apzīmējumu </w:t>
      </w:r>
      <w:r w:rsidRPr="000367AD">
        <w:rPr>
          <w:bCs/>
        </w:rPr>
        <w:t>54780080100</w:t>
      </w:r>
      <w:r>
        <w:rPr>
          <w:bCs/>
        </w:rPr>
        <w:t xml:space="preserve"> daļēji atrodas </w:t>
      </w:r>
      <w:r w:rsidRPr="00F54F92">
        <w:rPr>
          <w:bCs/>
        </w:rPr>
        <w:t>Lauksaimniecības teritorij</w:t>
      </w:r>
      <w:r>
        <w:rPr>
          <w:bCs/>
        </w:rPr>
        <w:t>ā</w:t>
      </w:r>
      <w:r w:rsidRPr="00F54F92">
        <w:rPr>
          <w:bCs/>
        </w:rPr>
        <w:t xml:space="preserve"> (L)</w:t>
      </w:r>
      <w:r>
        <w:rPr>
          <w:bCs/>
        </w:rPr>
        <w:t xml:space="preserve"> un daļēji Mežu teritorijā (M) (skat. 1.att.). </w:t>
      </w:r>
      <w:r w:rsidRPr="00F54F92">
        <w:rPr>
          <w:bCs/>
        </w:rPr>
        <w:t>Lauksaimniecības teritorij</w:t>
      </w:r>
      <w:r>
        <w:rPr>
          <w:bCs/>
        </w:rPr>
        <w:t>ā</w:t>
      </w:r>
      <w:r w:rsidRPr="00F54F92">
        <w:rPr>
          <w:bCs/>
        </w:rPr>
        <w:t xml:space="preserve"> (L)</w:t>
      </w:r>
      <w:r>
        <w:rPr>
          <w:bCs/>
        </w:rPr>
        <w:t xml:space="preserve"> un Mežu teritorijā (M) kā viens no papildizmantošanas veidiem ir </w:t>
      </w:r>
      <w:r w:rsidRPr="00E13B57">
        <w:rPr>
          <w:bCs/>
        </w:rPr>
        <w:t>Derīgo izrakteņu ieguve (13004).</w:t>
      </w:r>
      <w:r>
        <w:rPr>
          <w:bCs/>
        </w:rPr>
        <w:t xml:space="preserve"> Teritorijas plānojumā zemes vienībai ir noteikta sanitārā aizsargjosla ap kapsētu. </w:t>
      </w:r>
    </w:p>
    <w:p w14:paraId="059B81C6" w14:textId="77777777" w:rsidR="009346E8" w:rsidRDefault="009346E8" w:rsidP="009346E8">
      <w:pPr>
        <w:ind w:firstLine="720"/>
        <w:jc w:val="both"/>
        <w:rPr>
          <w:bCs/>
        </w:rPr>
      </w:pPr>
    </w:p>
    <w:tbl>
      <w:tblPr>
        <w:tblStyle w:val="TableGrid"/>
        <w:tblW w:w="988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4808"/>
      </w:tblGrid>
      <w:tr w:rsidR="00DE30AA" w14:paraId="10443B34" w14:textId="77777777" w:rsidTr="005136E7">
        <w:tc>
          <w:tcPr>
            <w:tcW w:w="5076" w:type="dxa"/>
          </w:tcPr>
          <w:p w14:paraId="39CE4626" w14:textId="77777777" w:rsidR="009346E8" w:rsidRDefault="00F80FE2" w:rsidP="006D4EDA">
            <w:pPr>
              <w:rPr>
                <w:bCs/>
                <w:noProof/>
              </w:rPr>
            </w:pPr>
            <w:r>
              <w:rPr>
                <w:bCs/>
                <w:noProof/>
              </w:rPr>
              <w:drawing>
                <wp:inline distT="0" distB="0" distL="0" distR="0" wp14:anchorId="426604F3" wp14:editId="5ED8A9F4">
                  <wp:extent cx="3081596" cy="1912620"/>
                  <wp:effectExtent l="0" t="0" r="5080" b="0"/>
                  <wp:docPr id="1978840756" name="Attēls 1" descr="Attēls, kurā ir karte, diagramma, teksts&#10;&#10;Apraksts ģenerēts automātis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8840756" name="Attēls 1" descr="Attēls, kurā ir karte, diagramma, teksts&#10;&#10;Apraksts ģenerēts automātiski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4235" cy="1926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8" w:type="dxa"/>
          </w:tcPr>
          <w:p w14:paraId="3965E2A4" w14:textId="77777777" w:rsidR="009346E8" w:rsidRDefault="00F80FE2" w:rsidP="006D4EDA">
            <w:pPr>
              <w:rPr>
                <w:bCs/>
                <w:noProof/>
              </w:rPr>
            </w:pPr>
            <w:r>
              <w:rPr>
                <w:bCs/>
                <w:noProof/>
              </w:rPr>
              <w:drawing>
                <wp:inline distT="0" distB="0" distL="0" distR="0" wp14:anchorId="38FCE103" wp14:editId="58511518">
                  <wp:extent cx="2149845" cy="502920"/>
                  <wp:effectExtent l="0" t="0" r="3175" b="0"/>
                  <wp:docPr id="1568354899" name="Attēls 2" descr="Attēls, kurā ir teksts, fonts, ekrānuzņēmums, balts&#10;&#10;Apraksts ģenerēts automātis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8354899" name="Attēls 2" descr="Attēls, kurā ir teksts, fonts, ekrānuzņēmums, balts&#10;&#10;Apraksts ģenerēts automātiski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866" cy="509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B48852" w14:textId="77777777" w:rsidR="009346E8" w:rsidRDefault="009346E8" w:rsidP="006D4EDA">
            <w:pPr>
              <w:rPr>
                <w:bCs/>
                <w:noProof/>
              </w:rPr>
            </w:pPr>
          </w:p>
          <w:p w14:paraId="6CDE63FD" w14:textId="77777777" w:rsidR="009346E8" w:rsidRDefault="00F80FE2" w:rsidP="006D4EDA">
            <w:pPr>
              <w:rPr>
                <w:bCs/>
                <w:noProof/>
              </w:rPr>
            </w:pPr>
            <w:r>
              <w:rPr>
                <w:bCs/>
                <w:noProof/>
              </w:rPr>
              <w:drawing>
                <wp:inline distT="0" distB="0" distL="0" distR="0" wp14:anchorId="39A30DDD" wp14:editId="3F57B073">
                  <wp:extent cx="2916470" cy="205740"/>
                  <wp:effectExtent l="0" t="0" r="0" b="3810"/>
                  <wp:docPr id="374669245" name="Attēls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669245" name="Attēls 374669245"/>
                          <pic:cNvPicPr/>
                        </pic:nvPicPr>
                        <pic:blipFill>
                          <a:blip r:embed="rId9"/>
                          <a:srcRect t="14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012" cy="214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AAED593" w14:textId="77777777" w:rsidR="009346E8" w:rsidRDefault="009346E8" w:rsidP="006D4EDA">
            <w:pPr>
              <w:rPr>
                <w:bCs/>
                <w:noProof/>
              </w:rPr>
            </w:pPr>
          </w:p>
        </w:tc>
      </w:tr>
      <w:tr w:rsidR="00DE30AA" w14:paraId="24BB73D5" w14:textId="77777777" w:rsidTr="006D4EDA">
        <w:tc>
          <w:tcPr>
            <w:tcW w:w="9884" w:type="dxa"/>
            <w:gridSpan w:val="2"/>
          </w:tcPr>
          <w:p w14:paraId="249FE25B" w14:textId="77777777" w:rsidR="009346E8" w:rsidRPr="00557ADC" w:rsidRDefault="00F80FE2" w:rsidP="006D4EDA">
            <w:pPr>
              <w:jc w:val="center"/>
              <w:rPr>
                <w:bCs/>
                <w:i/>
                <w:iCs/>
                <w:noProof/>
              </w:rPr>
            </w:pPr>
            <w:r w:rsidRPr="00557ADC">
              <w:rPr>
                <w:bCs/>
                <w:i/>
                <w:iCs/>
                <w:noProof/>
              </w:rPr>
              <w:t xml:space="preserve">1.att. </w:t>
            </w:r>
            <w:r w:rsidRPr="0069552B">
              <w:rPr>
                <w:bCs/>
                <w:i/>
                <w:iCs/>
                <w:noProof/>
              </w:rPr>
              <w:t xml:space="preserve">Funkcionālais zonējums, atbilstoši </w:t>
            </w:r>
            <w:r w:rsidRPr="00557ADC">
              <w:rPr>
                <w:bCs/>
                <w:i/>
                <w:iCs/>
                <w:noProof/>
              </w:rPr>
              <w:t>Teritorijas plānojum</w:t>
            </w:r>
            <w:r>
              <w:rPr>
                <w:bCs/>
                <w:i/>
                <w:iCs/>
                <w:noProof/>
              </w:rPr>
              <w:t>am</w:t>
            </w:r>
          </w:p>
        </w:tc>
      </w:tr>
    </w:tbl>
    <w:p w14:paraId="465783C0" w14:textId="77777777" w:rsidR="009346E8" w:rsidRDefault="009346E8" w:rsidP="009346E8">
      <w:pPr>
        <w:jc w:val="both"/>
        <w:rPr>
          <w:bCs/>
        </w:rPr>
      </w:pPr>
    </w:p>
    <w:p w14:paraId="266640A2" w14:textId="77777777" w:rsidR="009346E8" w:rsidRDefault="00F80FE2" w:rsidP="009346E8">
      <w:pPr>
        <w:ind w:firstLine="720"/>
        <w:jc w:val="both"/>
        <w:rPr>
          <w:bCs/>
        </w:rPr>
      </w:pPr>
      <w:r>
        <w:t xml:space="preserve">Informējam, ka veicot jebkāda veida saimniecisko darbību, </w:t>
      </w:r>
      <w:r>
        <w:rPr>
          <w:bCs/>
        </w:rPr>
        <w:t>ir</w:t>
      </w:r>
      <w:r w:rsidRPr="00CF3AA7">
        <w:rPr>
          <w:bCs/>
        </w:rPr>
        <w:t xml:space="preserve"> </w:t>
      </w:r>
      <w:r>
        <w:rPr>
          <w:bCs/>
        </w:rPr>
        <w:t>jā</w:t>
      </w:r>
      <w:r w:rsidRPr="00CF3AA7">
        <w:rPr>
          <w:bCs/>
        </w:rPr>
        <w:t xml:space="preserve">ievēro visu veidu aizsargjoslas un </w:t>
      </w:r>
      <w:r>
        <w:rPr>
          <w:bCs/>
        </w:rPr>
        <w:t>zemes vienības</w:t>
      </w:r>
      <w:r w:rsidRPr="00CF3AA7">
        <w:rPr>
          <w:bCs/>
        </w:rPr>
        <w:t xml:space="preserve"> izmantošanas aprobežojum</w:t>
      </w:r>
      <w:r>
        <w:rPr>
          <w:bCs/>
        </w:rPr>
        <w:t>i, kas ir attēloti Teritorijas plānojumā, un arī tie, kas mēroga noteiktības dēļ, nav attēloti teritorijas plānojumā, bet</w:t>
      </w:r>
      <w:r w:rsidRPr="00CF3AA7">
        <w:rPr>
          <w:bCs/>
        </w:rPr>
        <w:t xml:space="preserve"> </w:t>
      </w:r>
      <w:r>
        <w:rPr>
          <w:bCs/>
        </w:rPr>
        <w:t>ko nosaka normatīvo aktu prasības, t.sk. Aizsargjoslu likums. Tāpat ir jāievēro visi apgrūtinājumi, kas norādīti zemes vienības robežu vai apgrūtinājumu plānā</w:t>
      </w:r>
      <w:r>
        <w:t>.</w:t>
      </w:r>
    </w:p>
    <w:p w14:paraId="3BCA3F33" w14:textId="77777777" w:rsidR="009346E8" w:rsidRDefault="00F80FE2" w:rsidP="009346E8">
      <w:pPr>
        <w:ind w:firstLine="720"/>
        <w:jc w:val="both"/>
      </w:pPr>
      <w:r>
        <w:rPr>
          <w:bCs/>
        </w:rPr>
        <w:t xml:space="preserve">Spēkā esošais Teritorijas plānojums, kas ietver paskaidrojuma rakstu, funkcionālā zonējuma kartes, un </w:t>
      </w:r>
      <w:r w:rsidRPr="009D2583">
        <w:rPr>
          <w:bCs/>
        </w:rPr>
        <w:t>teritorijas izmantošanas un apbūves noteikum</w:t>
      </w:r>
      <w:r>
        <w:rPr>
          <w:bCs/>
        </w:rPr>
        <w:t xml:space="preserve">us, ir </w:t>
      </w:r>
      <w:r w:rsidRPr="003E7A4E">
        <w:rPr>
          <w:bCs/>
        </w:rPr>
        <w:t>publiski pieejam</w:t>
      </w:r>
      <w:r>
        <w:rPr>
          <w:bCs/>
        </w:rPr>
        <w:t>s dokuments</w:t>
      </w:r>
      <w:r w:rsidRPr="003E7A4E">
        <w:rPr>
          <w:bCs/>
        </w:rPr>
        <w:t>,</w:t>
      </w:r>
      <w:r>
        <w:rPr>
          <w:bCs/>
        </w:rPr>
        <w:t xml:space="preserve"> un ikviena persona ar tiem var iepazīties </w:t>
      </w:r>
      <w:r w:rsidRPr="00CA21CD">
        <w:t>Teritorijas attīstības plānošanas informācijas sistēm</w:t>
      </w:r>
      <w:r>
        <w:t>as p</w:t>
      </w:r>
      <w:r w:rsidRPr="00CA21CD">
        <w:t>ortālā ĢeoLatvija.lv</w:t>
      </w:r>
      <w:r>
        <w:t xml:space="preserve"> (</w:t>
      </w:r>
      <w:r w:rsidRPr="00371301">
        <w:t>https://geolatvija.lv/geo/tapis?documents=open#document_164</w:t>
      </w:r>
      <w:r>
        <w:t>).</w:t>
      </w:r>
    </w:p>
    <w:p w14:paraId="58E751C8" w14:textId="77777777" w:rsidR="009346E8" w:rsidRDefault="00F80FE2" w:rsidP="009346E8">
      <w:pPr>
        <w:ind w:firstLine="720"/>
        <w:jc w:val="both"/>
        <w:rPr>
          <w:bCs/>
        </w:rPr>
      </w:pPr>
      <w:r>
        <w:rPr>
          <w:bCs/>
        </w:rPr>
        <w:t>Papildus informējam, ka Informatīvā materiāla (</w:t>
      </w:r>
      <w:hyperlink r:id="rId10" w:history="1">
        <w:r w:rsidRPr="004556B3">
          <w:rPr>
            <w:rStyle w:val="Hyperlink"/>
            <w:bCs/>
          </w:rPr>
          <w:t>https://www.l4.lv/content/uploads/2024/05/informativais-materials.pdf</w:t>
        </w:r>
      </w:hyperlink>
      <w:r>
        <w:rPr>
          <w:bCs/>
        </w:rPr>
        <w:t xml:space="preserve">) 14.lpp. ir minēts, ka ietekmes uz vidi novērtējuma </w:t>
      </w:r>
      <w:r w:rsidRPr="00371301">
        <w:rPr>
          <w:bCs/>
        </w:rPr>
        <w:t xml:space="preserve">procesa laikā tiks saskaņota ar pašvaldību paredzētās darbības </w:t>
      </w:r>
      <w:r w:rsidR="009A3C3E">
        <w:rPr>
          <w:bCs/>
        </w:rPr>
        <w:t xml:space="preserve">prasības </w:t>
      </w:r>
      <w:r w:rsidRPr="00371301">
        <w:rPr>
          <w:bCs/>
        </w:rPr>
        <w:t>kapu aizsargjoslā.</w:t>
      </w:r>
      <w:r>
        <w:rPr>
          <w:bCs/>
        </w:rPr>
        <w:t xml:space="preserve"> Vēršam uzmanību, ka prasības sanitārajā aizsargjosla ap kapsētām nosaka un saskaņo Veselības inspekcija nevis Pašvaldība.</w:t>
      </w:r>
    </w:p>
    <w:p w14:paraId="3D393FB8" w14:textId="77777777" w:rsidR="009346E8" w:rsidRDefault="009346E8" w:rsidP="009346E8">
      <w:pPr>
        <w:ind w:firstLine="720"/>
        <w:jc w:val="both"/>
        <w:rPr>
          <w:bCs/>
        </w:rPr>
      </w:pPr>
    </w:p>
    <w:p w14:paraId="584E5C6B" w14:textId="77777777" w:rsidR="009346E8" w:rsidRDefault="00F80FE2" w:rsidP="009346E8">
      <w:pPr>
        <w:ind w:firstLine="720"/>
        <w:jc w:val="both"/>
        <w:rPr>
          <w:bCs/>
        </w:rPr>
      </w:pPr>
      <w:r>
        <w:rPr>
          <w:bCs/>
        </w:rPr>
        <w:t xml:space="preserve"> </w:t>
      </w:r>
    </w:p>
    <w:p w14:paraId="513C6843" w14:textId="77777777" w:rsidR="005537AA" w:rsidRDefault="005537AA" w:rsidP="009346E8">
      <w:pPr>
        <w:ind w:firstLine="720"/>
        <w:jc w:val="both"/>
      </w:pPr>
    </w:p>
    <w:p w14:paraId="1578A1B1" w14:textId="77777777" w:rsidR="005537AA" w:rsidRPr="00812C22" w:rsidRDefault="005537AA" w:rsidP="009346E8">
      <w:pPr>
        <w:ind w:firstLine="720"/>
        <w:jc w:val="both"/>
      </w:pPr>
    </w:p>
    <w:p w14:paraId="4FDFC47D" w14:textId="77777777" w:rsidR="009346E8" w:rsidRPr="001B21F2" w:rsidRDefault="00F80FE2" w:rsidP="009346E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noProof/>
        </w:rPr>
        <w:t>Izpilddirektore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B64E9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  <w:bCs/>
          <w:noProof/>
        </w:rPr>
        <w:t>Līga Lonerte</w:t>
      </w:r>
      <w:r w:rsidRPr="00B64E91">
        <w:rPr>
          <w:rFonts w:ascii="Times New Roman" w:hAnsi="Times New Roman" w:cs="Times New Roman"/>
          <w:bCs/>
        </w:rPr>
        <w:t xml:space="preserve"> </w:t>
      </w:r>
    </w:p>
    <w:p w14:paraId="5681CA4C" w14:textId="77777777" w:rsidR="009346E8" w:rsidRDefault="009346E8" w:rsidP="009346E8">
      <w:pPr>
        <w:tabs>
          <w:tab w:val="left" w:pos="6300"/>
        </w:tabs>
      </w:pPr>
    </w:p>
    <w:p w14:paraId="4C3AAC1C" w14:textId="77777777" w:rsidR="009346E8" w:rsidRDefault="009346E8" w:rsidP="009346E8">
      <w:pPr>
        <w:pStyle w:val="Default"/>
        <w:jc w:val="both"/>
        <w:rPr>
          <w:rFonts w:ascii="Times New Roman" w:hAnsi="Times New Roman" w:cs="Times New Roman"/>
          <w:bCs/>
          <w:sz w:val="18"/>
          <w:szCs w:val="20"/>
        </w:rPr>
      </w:pPr>
    </w:p>
    <w:p w14:paraId="01E99A99" w14:textId="77777777" w:rsidR="009346E8" w:rsidRDefault="00F80FE2" w:rsidP="009346E8">
      <w:pPr>
        <w:pStyle w:val="Default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noProof/>
          <w:sz w:val="22"/>
        </w:rPr>
        <w:t>Krista Tumova</w:t>
      </w:r>
      <w:r w:rsidRPr="00B64E91">
        <w:rPr>
          <w:rFonts w:ascii="Times New Roman" w:hAnsi="Times New Roman" w:cs="Times New Roman"/>
          <w:bCs/>
          <w:sz w:val="22"/>
        </w:rPr>
        <w:t xml:space="preserve">, </w:t>
      </w:r>
      <w:r>
        <w:rPr>
          <w:rFonts w:ascii="Times New Roman" w:hAnsi="Times New Roman" w:cs="Times New Roman"/>
          <w:bCs/>
          <w:sz w:val="22"/>
        </w:rPr>
        <w:t>22334212</w:t>
      </w:r>
    </w:p>
    <w:p w14:paraId="79DC8CB0" w14:textId="77777777" w:rsidR="00852096" w:rsidRPr="009346E8" w:rsidRDefault="00F80FE2" w:rsidP="009346E8">
      <w:pPr>
        <w:pStyle w:val="Default"/>
        <w:jc w:val="both"/>
        <w:rPr>
          <w:sz w:val="22"/>
        </w:rPr>
      </w:pPr>
      <w:r>
        <w:rPr>
          <w:rFonts w:ascii="Times New Roman" w:hAnsi="Times New Roman" w:cs="Times New Roman"/>
          <w:bCs/>
          <w:sz w:val="22"/>
        </w:rPr>
        <w:t>krista.tumova@jelgavasnovads.lv</w:t>
      </w:r>
    </w:p>
    <w:p w14:paraId="1D0E231E" w14:textId="77777777" w:rsidR="00852096" w:rsidRDefault="00852096" w:rsidP="00812C22">
      <w:pPr>
        <w:rPr>
          <w:szCs w:val="20"/>
        </w:rPr>
      </w:pPr>
    </w:p>
    <w:sectPr w:rsidR="00852096" w:rsidSect="005D3D23">
      <w:footerReference w:type="default" r:id="rId11"/>
      <w:headerReference w:type="first" r:id="rId12"/>
      <w:footerReference w:type="first" r:id="rId13"/>
      <w:pgSz w:w="11906" w:h="16838" w:code="9"/>
      <w:pgMar w:top="892" w:right="1134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852B9" w14:textId="77777777" w:rsidR="00F80FE2" w:rsidRDefault="00F80FE2">
      <w:r>
        <w:separator/>
      </w:r>
    </w:p>
  </w:endnote>
  <w:endnote w:type="continuationSeparator" w:id="0">
    <w:p w14:paraId="6118B5C6" w14:textId="77777777" w:rsidR="00F80FE2" w:rsidRDefault="00F8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Arial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AB5B8" w14:textId="77777777" w:rsidR="00852096" w:rsidRDefault="00F80FE2" w:rsidP="00852096">
    <w:pPr>
      <w:pStyle w:val="Footer"/>
      <w:jc w:val="center"/>
      <w:rPr>
        <w:b/>
        <w:sz w:val="22"/>
      </w:rPr>
    </w:pPr>
    <w:r w:rsidRPr="007F361F">
      <w:rPr>
        <w:b/>
        <w:sz w:val="22"/>
      </w:rPr>
      <w:t xml:space="preserve">DOKUMENTS PARAKSTĪTS AR DROŠU ELEKTRONISKO PARAKSTU UN </w:t>
    </w:r>
  </w:p>
  <w:p w14:paraId="48DA316E" w14:textId="77777777" w:rsidR="00852096" w:rsidRPr="007F361F" w:rsidRDefault="00F80FE2" w:rsidP="00852096">
    <w:pPr>
      <w:pStyle w:val="Footer"/>
      <w:jc w:val="center"/>
      <w:rPr>
        <w:b/>
        <w:sz w:val="22"/>
      </w:rPr>
    </w:pPr>
    <w:r w:rsidRPr="007F361F">
      <w:rPr>
        <w:b/>
        <w:sz w:val="22"/>
      </w:rPr>
      <w:t xml:space="preserve">SATUR LAIKA ZĪMOGU </w:t>
    </w:r>
  </w:p>
  <w:p w14:paraId="75A71DC7" w14:textId="77777777" w:rsidR="00852096" w:rsidRDefault="008520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C33EC" w14:textId="77777777" w:rsidR="007F361F" w:rsidRDefault="00F80FE2" w:rsidP="007F361F">
    <w:pPr>
      <w:pStyle w:val="Footer"/>
      <w:jc w:val="center"/>
      <w:rPr>
        <w:b/>
        <w:sz w:val="22"/>
      </w:rPr>
    </w:pPr>
    <w:r w:rsidRPr="007F361F">
      <w:rPr>
        <w:b/>
        <w:sz w:val="22"/>
      </w:rPr>
      <w:t xml:space="preserve">DOKUMENTS PARAKSTĪTS AR DROŠU ELEKTRONISKO PARAKSTU UN </w:t>
    </w:r>
  </w:p>
  <w:p w14:paraId="4EE0A240" w14:textId="77777777" w:rsidR="007F361F" w:rsidRPr="007F361F" w:rsidRDefault="00F80FE2" w:rsidP="007F361F">
    <w:pPr>
      <w:pStyle w:val="Footer"/>
      <w:jc w:val="center"/>
      <w:rPr>
        <w:b/>
        <w:sz w:val="22"/>
      </w:rPr>
    </w:pPr>
    <w:r w:rsidRPr="007F361F">
      <w:rPr>
        <w:b/>
        <w:sz w:val="22"/>
      </w:rPr>
      <w:t xml:space="preserve">SATUR LAIKA ZĪMOGU </w:t>
    </w:r>
  </w:p>
  <w:p w14:paraId="1ABD4FF6" w14:textId="77777777" w:rsidR="00FE0296" w:rsidRDefault="00FE02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985FC" w14:textId="77777777" w:rsidR="00F80FE2" w:rsidRDefault="00F80FE2">
      <w:r>
        <w:separator/>
      </w:r>
    </w:p>
  </w:footnote>
  <w:footnote w:type="continuationSeparator" w:id="0">
    <w:p w14:paraId="17883781" w14:textId="77777777" w:rsidR="00F80FE2" w:rsidRDefault="00F80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5823B" w14:textId="77777777" w:rsidR="00EA1A74" w:rsidRPr="00644BEB" w:rsidRDefault="00F80FE2" w:rsidP="00F82BAE">
    <w:pPr>
      <w:tabs>
        <w:tab w:val="left" w:pos="171"/>
        <w:tab w:val="left" w:pos="9063"/>
      </w:tabs>
      <w:spacing w:after="520"/>
      <w:jc w:val="right"/>
      <w:rPr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CDF0862" wp14:editId="63514C33">
          <wp:simplePos x="0" y="0"/>
          <wp:positionH relativeFrom="column">
            <wp:posOffset>2488565</wp:posOffset>
          </wp:positionH>
          <wp:positionV relativeFrom="paragraph">
            <wp:posOffset>-26035</wp:posOffset>
          </wp:positionV>
          <wp:extent cx="442595" cy="540385"/>
          <wp:effectExtent l="0" t="0" r="0" b="0"/>
          <wp:wrapNone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42595" cy="540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A1F3E4" w14:textId="77777777" w:rsidR="00EA1A74" w:rsidRPr="008A0C7A" w:rsidRDefault="00F80FE2" w:rsidP="00A71EB3">
    <w:pPr>
      <w:spacing w:before="120"/>
      <w:ind w:right="567"/>
      <w:jc w:val="center"/>
    </w:pPr>
    <w:r w:rsidRPr="008A0C7A">
      <w:t>LATVIJAS REPUBLIKA</w:t>
    </w:r>
  </w:p>
  <w:p w14:paraId="17163F3B" w14:textId="77777777" w:rsidR="00EA1A74" w:rsidRPr="008A0C7A" w:rsidRDefault="00F80FE2" w:rsidP="00A71EB3">
    <w:pPr>
      <w:ind w:right="567"/>
      <w:jc w:val="center"/>
      <w:rPr>
        <w:b/>
        <w:noProof/>
        <w:sz w:val="32"/>
        <w:szCs w:val="32"/>
      </w:rPr>
    </w:pPr>
    <w:r w:rsidRPr="008A0C7A">
      <w:rPr>
        <w:b/>
        <w:noProof/>
        <w:sz w:val="32"/>
        <w:szCs w:val="32"/>
      </w:rPr>
      <w:t>JELGAVAS NOVADA PAŠVALDĪBA</w:t>
    </w:r>
  </w:p>
  <w:p w14:paraId="4B848643" w14:textId="77777777" w:rsidR="00532DFF" w:rsidRDefault="00F80FE2" w:rsidP="00515FFF">
    <w:pPr>
      <w:tabs>
        <w:tab w:val="left" w:pos="3876"/>
        <w:tab w:val="left" w:pos="6783"/>
      </w:tabs>
      <w:spacing w:before="120"/>
      <w:jc w:val="center"/>
      <w:rPr>
        <w:sz w:val="18"/>
        <w:szCs w:val="18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E52DFF" wp14:editId="332277F0">
              <wp:simplePos x="0" y="0"/>
              <wp:positionH relativeFrom="column">
                <wp:posOffset>114300</wp:posOffset>
              </wp:positionH>
              <wp:positionV relativeFrom="paragraph">
                <wp:posOffset>38100</wp:posOffset>
              </wp:positionV>
              <wp:extent cx="5715000" cy="24130"/>
              <wp:effectExtent l="9525" t="9525" r="9525" b="4445"/>
              <wp:wrapNone/>
              <wp:docPr id="4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5000" cy="24130"/>
                        <a:chOff x="1800" y="3960"/>
                        <a:chExt cx="9000" cy="38"/>
                      </a:xfrm>
                    </wpg:grpSpPr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1800" y="3960"/>
                          <a:ext cx="9000" cy="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Line 4"/>
                      <wps:cNvCnPr>
                        <a:cxnSpLocks noChangeShapeType="1"/>
                      </wps:cNvCnPr>
                      <wps:spPr bwMode="auto">
                        <a:xfrm>
                          <a:off x="1800" y="3960"/>
                          <a:ext cx="9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27B8A6" id="Group 2" o:spid="_x0000_s1026" style="position:absolute;margin-left:9pt;margin-top:3pt;width:450pt;height:1.9pt;z-index:251659264" coordorigin="1800,3960" coordsize="9000,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left:1800;top:3960;width:9000;height: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">
                <v:imagedata r:id="rId3" o:title=""/>
              </v:shape>
              <v:line id="Line 4" o:spid="_x0000_s1028" style="position:absolute;visibility:visible;mso-wrap-style:square" from="1800,3960" to="10800,3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</v:group>
          </w:pict>
        </mc:Fallback>
      </mc:AlternateContent>
    </w:r>
    <w:r w:rsidR="004A0B5E" w:rsidRPr="004A0B5E">
      <w:rPr>
        <w:sz w:val="18"/>
        <w:szCs w:val="18"/>
      </w:rPr>
      <w:t xml:space="preserve"> </w:t>
    </w:r>
    <w:r w:rsidR="004A0B5E">
      <w:rPr>
        <w:sz w:val="18"/>
        <w:szCs w:val="18"/>
      </w:rPr>
      <w:t xml:space="preserve">UR </w:t>
    </w:r>
    <w:proofErr w:type="spellStart"/>
    <w:r w:rsidR="004A0B5E">
      <w:rPr>
        <w:sz w:val="18"/>
        <w:szCs w:val="18"/>
      </w:rPr>
      <w:t>reģ.Nr</w:t>
    </w:r>
    <w:proofErr w:type="spellEnd"/>
    <w:r w:rsidR="004A0B5E">
      <w:rPr>
        <w:sz w:val="18"/>
        <w:szCs w:val="18"/>
      </w:rPr>
      <w:t xml:space="preserve">. </w:t>
    </w:r>
    <w:r>
      <w:rPr>
        <w:sz w:val="18"/>
        <w:szCs w:val="18"/>
      </w:rPr>
      <w:t>90009118031, Pasta iela 37, Jelgava, LV-3001, Latvija, tālrunis: 63022238</w:t>
    </w:r>
  </w:p>
  <w:p w14:paraId="361F8B49" w14:textId="77777777" w:rsidR="00532DFF" w:rsidRDefault="00F80FE2" w:rsidP="00532DFF">
    <w:pPr>
      <w:ind w:right="578"/>
      <w:jc w:val="center"/>
      <w:rPr>
        <w:sz w:val="18"/>
        <w:szCs w:val="18"/>
      </w:rPr>
    </w:pPr>
    <w:r>
      <w:rPr>
        <w:sz w:val="18"/>
        <w:szCs w:val="18"/>
      </w:rPr>
      <w:t xml:space="preserve">E-pasts: </w:t>
    </w:r>
    <w:hyperlink r:id="rId4" w:history="1">
      <w:r w:rsidRPr="00FE0296">
        <w:rPr>
          <w:rStyle w:val="Hyperlink"/>
          <w:color w:val="000000"/>
          <w:sz w:val="18"/>
          <w:szCs w:val="18"/>
        </w:rPr>
        <w:t>dome@jelgavasnovads.lv</w:t>
      </w:r>
    </w:hyperlink>
    <w:r w:rsidRPr="00FE0296">
      <w:rPr>
        <w:color w:val="000000"/>
        <w:sz w:val="18"/>
        <w:szCs w:val="18"/>
      </w:rPr>
      <w:t>;</w:t>
    </w:r>
    <w:r w:rsidR="00563427" w:rsidRPr="00FE0296">
      <w:rPr>
        <w:color w:val="000000"/>
        <w:spacing w:val="100"/>
        <w:sz w:val="18"/>
        <w:szCs w:val="18"/>
      </w:rPr>
      <w:t xml:space="preserve"> </w:t>
    </w:r>
    <w:hyperlink r:id="rId5" w:history="1">
      <w:r w:rsidRPr="00FE0296">
        <w:rPr>
          <w:rStyle w:val="Hyperlink"/>
          <w:color w:val="000000"/>
          <w:sz w:val="18"/>
          <w:szCs w:val="18"/>
        </w:rPr>
        <w:t>www.jelgavasnovads.lv</w:t>
      </w:r>
    </w:hyperlink>
  </w:p>
  <w:p w14:paraId="732F4C47" w14:textId="77777777" w:rsidR="00EA1A74" w:rsidRPr="003872BB" w:rsidRDefault="00F80FE2" w:rsidP="00EA63E8">
    <w:pPr>
      <w:tabs>
        <w:tab w:val="left" w:pos="3876"/>
        <w:tab w:val="left" w:pos="6783"/>
      </w:tabs>
      <w:jc w:val="center"/>
      <w:rPr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600608" wp14:editId="1AD44490">
              <wp:simplePos x="0" y="0"/>
              <wp:positionH relativeFrom="column">
                <wp:posOffset>108585</wp:posOffset>
              </wp:positionH>
              <wp:positionV relativeFrom="paragraph">
                <wp:posOffset>35560</wp:posOffset>
              </wp:positionV>
              <wp:extent cx="5715000" cy="25400"/>
              <wp:effectExtent l="13335" t="0" r="5715" b="5715"/>
              <wp:wrapNone/>
              <wp:docPr id="1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5715000" cy="25400"/>
                        <a:chOff x="1800" y="3960"/>
                        <a:chExt cx="9000" cy="38"/>
                      </a:xfrm>
                    </wpg:grpSpPr>
                    <pic:pic xmlns:pic="http://schemas.openxmlformats.org/drawingml/2006/picture">
                      <pic:nvPicPr>
                        <pic:cNvPr id="2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1800" y="3960"/>
                          <a:ext cx="9000" cy="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Line 7"/>
                      <wps:cNvCnPr>
                        <a:cxnSpLocks noChangeShapeType="1"/>
                      </wps:cNvCnPr>
                      <wps:spPr bwMode="auto">
                        <a:xfrm>
                          <a:off x="1800" y="3960"/>
                          <a:ext cx="9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65E2D8" id="Group 5" o:spid="_x0000_s1026" style="position:absolute;margin-left:8.55pt;margin-top:2.8pt;width:450pt;height:2pt;flip:y;z-index:251661312" coordorigin="1800,3960" coordsize="9000,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">
              <v:shape id="Picture 6" o:spid="_x0000_s1027" type="#_x0000_t75" style="position:absolute;left:1800;top:3960;width:9000;height: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">
                <v:imagedata r:id="rId3" o:title=""/>
              </v:shape>
              <v:line id="Line 7" o:spid="_x0000_s1028" style="position:absolute;visibility:visible;mso-wrap-style:square" from="1800,3960" to="10800,3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"/>
      </v:shape>
    </w:pict>
  </w:numPicBullet>
  <w:abstractNum w:abstractNumId="0" w15:restartNumberingAfterBreak="0">
    <w:nsid w:val="09275C30"/>
    <w:multiLevelType w:val="hybridMultilevel"/>
    <w:tmpl w:val="AE5C79F6"/>
    <w:lvl w:ilvl="0" w:tplc="2188AABE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E78210B6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680AE426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BAACB52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8E6A1044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54500476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78C8F894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7B0D6EA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55CCC74C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E252966"/>
    <w:multiLevelType w:val="hybridMultilevel"/>
    <w:tmpl w:val="45E48FC0"/>
    <w:lvl w:ilvl="0" w:tplc="B24696F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489C07C4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530011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A4E8DAE2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97F0719A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9AA2C922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A9A8026A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C5E5E60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A7AAB1A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1BC6DF5"/>
    <w:multiLevelType w:val="multilevel"/>
    <w:tmpl w:val="C7DE0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22A82E67"/>
    <w:multiLevelType w:val="hybridMultilevel"/>
    <w:tmpl w:val="35709818"/>
    <w:lvl w:ilvl="0" w:tplc="C81205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F698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D0813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4402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2EE5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DB4A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728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2E5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842B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A5FA6"/>
    <w:multiLevelType w:val="hybridMultilevel"/>
    <w:tmpl w:val="54581002"/>
    <w:lvl w:ilvl="0" w:tplc="F4D0951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DA470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72665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2B89E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6EDF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DA72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523D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38F2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8EB5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9308F6"/>
    <w:multiLevelType w:val="hybridMultilevel"/>
    <w:tmpl w:val="99362A2E"/>
    <w:lvl w:ilvl="0" w:tplc="D4FC8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B2F5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941D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0E619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789B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0C5C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DC4B3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C41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9AA5C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37030E"/>
    <w:multiLevelType w:val="hybridMultilevel"/>
    <w:tmpl w:val="B51EEB90"/>
    <w:lvl w:ilvl="0" w:tplc="087AA718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D5803988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8BCA2BF2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6A92D2D0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20AE1DB6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59B294BC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5CCC5E02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DDEC5714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1366892C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7" w15:restartNumberingAfterBreak="0">
    <w:nsid w:val="49753FF4"/>
    <w:multiLevelType w:val="hybridMultilevel"/>
    <w:tmpl w:val="6A363342"/>
    <w:lvl w:ilvl="0" w:tplc="F5DC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6079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F864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C89E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7602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024C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A01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E8E0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863A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80985"/>
    <w:multiLevelType w:val="hybridMultilevel"/>
    <w:tmpl w:val="0512010A"/>
    <w:lvl w:ilvl="0" w:tplc="FD7E64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FFC6B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921E7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E3A5E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2AC0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9026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D6BA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608B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F821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145414"/>
    <w:multiLevelType w:val="hybridMultilevel"/>
    <w:tmpl w:val="7B5CFD7C"/>
    <w:lvl w:ilvl="0" w:tplc="F802E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1601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FA6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C286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64C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6074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E03C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D4F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DAC6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D4EAF"/>
    <w:multiLevelType w:val="hybridMultilevel"/>
    <w:tmpl w:val="57F27B9A"/>
    <w:lvl w:ilvl="0" w:tplc="6DC0C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4DE1960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B5AF8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054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C2B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E83E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9264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400D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0288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47039663">
    <w:abstractNumId w:val="1"/>
  </w:num>
  <w:num w:numId="2" w16cid:durableId="251815117">
    <w:abstractNumId w:val="8"/>
  </w:num>
  <w:num w:numId="3" w16cid:durableId="1769735896">
    <w:abstractNumId w:val="9"/>
  </w:num>
  <w:num w:numId="4" w16cid:durableId="595553643">
    <w:abstractNumId w:val="5"/>
  </w:num>
  <w:num w:numId="5" w16cid:durableId="1938826624">
    <w:abstractNumId w:val="3"/>
  </w:num>
  <w:num w:numId="6" w16cid:durableId="688484726">
    <w:abstractNumId w:val="2"/>
  </w:num>
  <w:num w:numId="7" w16cid:durableId="1995255799">
    <w:abstractNumId w:val="7"/>
  </w:num>
  <w:num w:numId="8" w16cid:durableId="59985450">
    <w:abstractNumId w:val="10"/>
  </w:num>
  <w:num w:numId="9" w16cid:durableId="55007294">
    <w:abstractNumId w:val="6"/>
  </w:num>
  <w:num w:numId="10" w16cid:durableId="1635014544">
    <w:abstractNumId w:val="0"/>
  </w:num>
  <w:num w:numId="11" w16cid:durableId="506595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B5"/>
    <w:rsid w:val="000104A6"/>
    <w:rsid w:val="00013315"/>
    <w:rsid w:val="000263BD"/>
    <w:rsid w:val="000367AD"/>
    <w:rsid w:val="00085D60"/>
    <w:rsid w:val="00087C50"/>
    <w:rsid w:val="00092DC5"/>
    <w:rsid w:val="000B1BFF"/>
    <w:rsid w:val="000C50AE"/>
    <w:rsid w:val="000E0FDB"/>
    <w:rsid w:val="000E5E5D"/>
    <w:rsid w:val="000F56BD"/>
    <w:rsid w:val="00120BCC"/>
    <w:rsid w:val="0013456A"/>
    <w:rsid w:val="00136034"/>
    <w:rsid w:val="00136926"/>
    <w:rsid w:val="00140DED"/>
    <w:rsid w:val="001447F0"/>
    <w:rsid w:val="001648FE"/>
    <w:rsid w:val="001A1234"/>
    <w:rsid w:val="001B21F2"/>
    <w:rsid w:val="001C190E"/>
    <w:rsid w:val="001C39BD"/>
    <w:rsid w:val="001D37FB"/>
    <w:rsid w:val="001D77BC"/>
    <w:rsid w:val="001E7E94"/>
    <w:rsid w:val="00211EC8"/>
    <w:rsid w:val="002343CA"/>
    <w:rsid w:val="002702F4"/>
    <w:rsid w:val="0027337A"/>
    <w:rsid w:val="0027708A"/>
    <w:rsid w:val="0027746E"/>
    <w:rsid w:val="002A1C5F"/>
    <w:rsid w:val="002A3B3F"/>
    <w:rsid w:val="002B2B19"/>
    <w:rsid w:val="002B408E"/>
    <w:rsid w:val="002B4AFE"/>
    <w:rsid w:val="002D0EED"/>
    <w:rsid w:val="002D32DA"/>
    <w:rsid w:val="00343D0F"/>
    <w:rsid w:val="0034789A"/>
    <w:rsid w:val="0036463F"/>
    <w:rsid w:val="00366773"/>
    <w:rsid w:val="0037022C"/>
    <w:rsid w:val="00371301"/>
    <w:rsid w:val="003740C1"/>
    <w:rsid w:val="00387164"/>
    <w:rsid w:val="003872BB"/>
    <w:rsid w:val="00387DD8"/>
    <w:rsid w:val="003A65E5"/>
    <w:rsid w:val="003B0A42"/>
    <w:rsid w:val="003C061B"/>
    <w:rsid w:val="003D4336"/>
    <w:rsid w:val="003D4AAA"/>
    <w:rsid w:val="003E7A4E"/>
    <w:rsid w:val="003F7E7B"/>
    <w:rsid w:val="00403C92"/>
    <w:rsid w:val="004203C9"/>
    <w:rsid w:val="00427ABC"/>
    <w:rsid w:val="004447DA"/>
    <w:rsid w:val="004556B3"/>
    <w:rsid w:val="004A0B5E"/>
    <w:rsid w:val="004A781D"/>
    <w:rsid w:val="004F4885"/>
    <w:rsid w:val="004F65F0"/>
    <w:rsid w:val="00501783"/>
    <w:rsid w:val="005136E7"/>
    <w:rsid w:val="00515FFF"/>
    <w:rsid w:val="005204C4"/>
    <w:rsid w:val="0052669C"/>
    <w:rsid w:val="0052723E"/>
    <w:rsid w:val="00531CFE"/>
    <w:rsid w:val="00532DFF"/>
    <w:rsid w:val="00537AF9"/>
    <w:rsid w:val="005429DA"/>
    <w:rsid w:val="00550FC5"/>
    <w:rsid w:val="005537AA"/>
    <w:rsid w:val="0055601B"/>
    <w:rsid w:val="00557ADC"/>
    <w:rsid w:val="00563427"/>
    <w:rsid w:val="00565F18"/>
    <w:rsid w:val="005750D2"/>
    <w:rsid w:val="005A2BED"/>
    <w:rsid w:val="005B35DA"/>
    <w:rsid w:val="005D1740"/>
    <w:rsid w:val="005D1D99"/>
    <w:rsid w:val="005D3D23"/>
    <w:rsid w:val="005E3A44"/>
    <w:rsid w:val="005E3D3E"/>
    <w:rsid w:val="005F3B5D"/>
    <w:rsid w:val="005F7B6A"/>
    <w:rsid w:val="006030EC"/>
    <w:rsid w:val="00636A22"/>
    <w:rsid w:val="00640070"/>
    <w:rsid w:val="00644BEB"/>
    <w:rsid w:val="00646DB7"/>
    <w:rsid w:val="006474E2"/>
    <w:rsid w:val="00686BF3"/>
    <w:rsid w:val="00693E42"/>
    <w:rsid w:val="0069552B"/>
    <w:rsid w:val="006A3DDA"/>
    <w:rsid w:val="006D4EDA"/>
    <w:rsid w:val="006D5B1C"/>
    <w:rsid w:val="006E1928"/>
    <w:rsid w:val="007050E5"/>
    <w:rsid w:val="00722B1E"/>
    <w:rsid w:val="007626BF"/>
    <w:rsid w:val="00764C0C"/>
    <w:rsid w:val="007666AD"/>
    <w:rsid w:val="00767460"/>
    <w:rsid w:val="00774620"/>
    <w:rsid w:val="00775CB5"/>
    <w:rsid w:val="007B0144"/>
    <w:rsid w:val="007C1BF8"/>
    <w:rsid w:val="007C3C4F"/>
    <w:rsid w:val="007E5354"/>
    <w:rsid w:val="007F361F"/>
    <w:rsid w:val="007F6906"/>
    <w:rsid w:val="008000A8"/>
    <w:rsid w:val="00812C22"/>
    <w:rsid w:val="00827760"/>
    <w:rsid w:val="00852096"/>
    <w:rsid w:val="00862CD8"/>
    <w:rsid w:val="0087238E"/>
    <w:rsid w:val="008A0094"/>
    <w:rsid w:val="008A0C7A"/>
    <w:rsid w:val="008A16AB"/>
    <w:rsid w:val="008D7639"/>
    <w:rsid w:val="008F44B9"/>
    <w:rsid w:val="008F5073"/>
    <w:rsid w:val="00922F90"/>
    <w:rsid w:val="009232A4"/>
    <w:rsid w:val="009311E1"/>
    <w:rsid w:val="009346E8"/>
    <w:rsid w:val="00953287"/>
    <w:rsid w:val="00957061"/>
    <w:rsid w:val="0098230B"/>
    <w:rsid w:val="009A2DFE"/>
    <w:rsid w:val="009A3C3E"/>
    <w:rsid w:val="009A7D21"/>
    <w:rsid w:val="009C6800"/>
    <w:rsid w:val="009D2583"/>
    <w:rsid w:val="00A1139C"/>
    <w:rsid w:val="00A122C6"/>
    <w:rsid w:val="00A13724"/>
    <w:rsid w:val="00A26E52"/>
    <w:rsid w:val="00A32D56"/>
    <w:rsid w:val="00A54F24"/>
    <w:rsid w:val="00A57B42"/>
    <w:rsid w:val="00A61414"/>
    <w:rsid w:val="00A645F8"/>
    <w:rsid w:val="00A71EB3"/>
    <w:rsid w:val="00A814CB"/>
    <w:rsid w:val="00A840C2"/>
    <w:rsid w:val="00A902A5"/>
    <w:rsid w:val="00AB16B9"/>
    <w:rsid w:val="00AE0F99"/>
    <w:rsid w:val="00AF1037"/>
    <w:rsid w:val="00AF385C"/>
    <w:rsid w:val="00AF423E"/>
    <w:rsid w:val="00AF5221"/>
    <w:rsid w:val="00B1429A"/>
    <w:rsid w:val="00B33F39"/>
    <w:rsid w:val="00B34B2C"/>
    <w:rsid w:val="00B52BD8"/>
    <w:rsid w:val="00B57214"/>
    <w:rsid w:val="00B619EE"/>
    <w:rsid w:val="00B64E91"/>
    <w:rsid w:val="00B746C4"/>
    <w:rsid w:val="00B76685"/>
    <w:rsid w:val="00B854FD"/>
    <w:rsid w:val="00B85B5E"/>
    <w:rsid w:val="00BA4E25"/>
    <w:rsid w:val="00BE09A5"/>
    <w:rsid w:val="00BF5CE3"/>
    <w:rsid w:val="00BF7271"/>
    <w:rsid w:val="00C01AA8"/>
    <w:rsid w:val="00C25769"/>
    <w:rsid w:val="00C30DC9"/>
    <w:rsid w:val="00C4261E"/>
    <w:rsid w:val="00C51F62"/>
    <w:rsid w:val="00C52FBD"/>
    <w:rsid w:val="00C7264D"/>
    <w:rsid w:val="00C72D11"/>
    <w:rsid w:val="00C8721C"/>
    <w:rsid w:val="00C875FC"/>
    <w:rsid w:val="00CA21CD"/>
    <w:rsid w:val="00CA4FFB"/>
    <w:rsid w:val="00CB5561"/>
    <w:rsid w:val="00CD6202"/>
    <w:rsid w:val="00CE365A"/>
    <w:rsid w:val="00CF3AA7"/>
    <w:rsid w:val="00CF4824"/>
    <w:rsid w:val="00D14CDF"/>
    <w:rsid w:val="00D23866"/>
    <w:rsid w:val="00D5243F"/>
    <w:rsid w:val="00D67F97"/>
    <w:rsid w:val="00D862C0"/>
    <w:rsid w:val="00D91ED2"/>
    <w:rsid w:val="00DD20AC"/>
    <w:rsid w:val="00DD3C47"/>
    <w:rsid w:val="00DD6353"/>
    <w:rsid w:val="00DD7DE4"/>
    <w:rsid w:val="00DE30AA"/>
    <w:rsid w:val="00DF4992"/>
    <w:rsid w:val="00E028D8"/>
    <w:rsid w:val="00E13B57"/>
    <w:rsid w:val="00E51C2E"/>
    <w:rsid w:val="00E5703F"/>
    <w:rsid w:val="00E701FC"/>
    <w:rsid w:val="00E7194B"/>
    <w:rsid w:val="00E91C2E"/>
    <w:rsid w:val="00E92D9F"/>
    <w:rsid w:val="00EA1A74"/>
    <w:rsid w:val="00EA1A9B"/>
    <w:rsid w:val="00EA63E8"/>
    <w:rsid w:val="00EA7B54"/>
    <w:rsid w:val="00EC2D3D"/>
    <w:rsid w:val="00F115CA"/>
    <w:rsid w:val="00F23B42"/>
    <w:rsid w:val="00F26EC6"/>
    <w:rsid w:val="00F32A3C"/>
    <w:rsid w:val="00F36C25"/>
    <w:rsid w:val="00F407DE"/>
    <w:rsid w:val="00F54F92"/>
    <w:rsid w:val="00F70EC3"/>
    <w:rsid w:val="00F80FE2"/>
    <w:rsid w:val="00F82BAE"/>
    <w:rsid w:val="00F9424A"/>
    <w:rsid w:val="00FA340B"/>
    <w:rsid w:val="00FA4278"/>
    <w:rsid w:val="00FB288A"/>
    <w:rsid w:val="00FC60D8"/>
    <w:rsid w:val="00FD47E1"/>
    <w:rsid w:val="00FE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5EDF85"/>
  <w15:docId w15:val="{4BC369B2-EC55-4476-85DF-035DC0FF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5561"/>
    <w:rPr>
      <w:sz w:val="24"/>
      <w:szCs w:val="24"/>
      <w:lang w:eastAsia="lv-LV"/>
    </w:rPr>
  </w:style>
  <w:style w:type="paragraph" w:styleId="Heading2">
    <w:name w:val="heading 2"/>
    <w:aliases w:val="Rakstz."/>
    <w:basedOn w:val="Normal"/>
    <w:next w:val="Normal"/>
    <w:link w:val="Heading2Char"/>
    <w:uiPriority w:val="9"/>
    <w:qFormat/>
    <w:rsid w:val="00CB5561"/>
    <w:pPr>
      <w:keepNext/>
      <w:jc w:val="both"/>
      <w:outlineLvl w:val="1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Rakstz. Char"/>
    <w:basedOn w:val="DefaultParagraphFont"/>
    <w:link w:val="Heading2"/>
    <w:uiPriority w:val="9"/>
    <w:locked/>
    <w:rsid w:val="00CB5561"/>
    <w:rPr>
      <w:rFonts w:cs="Times New Roman"/>
      <w:b/>
      <w:sz w:val="32"/>
      <w:lang w:val="lv-LV" w:eastAsia="lv-LV" w:bidi="ar-SA"/>
    </w:rPr>
  </w:style>
  <w:style w:type="character" w:styleId="Hyperlink">
    <w:name w:val="Hyperlink"/>
    <w:basedOn w:val="DefaultParagraphFont"/>
    <w:uiPriority w:val="99"/>
    <w:rsid w:val="00DD7DE4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238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7E7B"/>
    <w:rPr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D2386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361F"/>
    <w:rPr>
      <w:rFonts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rsid w:val="00AB16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E7B"/>
    <w:rPr>
      <w:rFonts w:ascii="Tahoma" w:hAnsi="Tahoma" w:cs="Tahoma"/>
      <w:sz w:val="16"/>
      <w:szCs w:val="16"/>
      <w:lang w:eastAsia="lv-LV"/>
    </w:rPr>
  </w:style>
  <w:style w:type="character" w:styleId="Strong">
    <w:name w:val="Strong"/>
    <w:basedOn w:val="DefaultParagraphFont"/>
    <w:uiPriority w:val="22"/>
    <w:qFormat/>
    <w:rsid w:val="007C3C4F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9311E1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B746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746C4"/>
    <w:rPr>
      <w:rFonts w:cs="Times New Roman"/>
      <w:sz w:val="24"/>
      <w:szCs w:val="24"/>
      <w:lang w:bidi="ar-SA"/>
    </w:rPr>
  </w:style>
  <w:style w:type="paragraph" w:customStyle="1" w:styleId="RakstzRakstz">
    <w:name w:val="Rakstz. Rakstz."/>
    <w:basedOn w:val="Normal"/>
    <w:rsid w:val="001648F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aisf">
    <w:name w:val="naisf"/>
    <w:basedOn w:val="Normal"/>
    <w:rsid w:val="00CB5561"/>
    <w:pPr>
      <w:spacing w:before="75" w:after="75"/>
      <w:ind w:firstLine="375"/>
      <w:jc w:val="both"/>
    </w:pPr>
  </w:style>
  <w:style w:type="paragraph" w:customStyle="1" w:styleId="Default">
    <w:name w:val="Default"/>
    <w:rsid w:val="00C875F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lv-LV"/>
    </w:rPr>
  </w:style>
  <w:style w:type="table" w:styleId="TableGrid">
    <w:name w:val="Table Grid"/>
    <w:basedOn w:val="TableNormal"/>
    <w:rsid w:val="00934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346E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346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46E8"/>
    <w:rPr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46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46E8"/>
    <w:rPr>
      <w:b/>
      <w:bCs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4.lv/content/uploads/2024/05/informativais-materials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jpeg"/><Relationship Id="rId5" Type="http://schemas.openxmlformats.org/officeDocument/2006/relationships/hyperlink" Target="http://www.jelgavasnovads.lv" TargetMode="External"/><Relationship Id="rId4" Type="http://schemas.openxmlformats.org/officeDocument/2006/relationships/hyperlink" Target="mailto:dome@jelgavasnovads.lv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1949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</vt:lpstr>
    </vt:vector>
  </TitlesOfParts>
  <Company>Jelgavas novada dome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</dc:title>
  <dc:creator>Aivars Kokins</dc:creator>
  <cp:lastModifiedBy>Inga Gavena</cp:lastModifiedBy>
  <cp:revision>2</cp:revision>
  <cp:lastPrinted>2011-02-24T11:51:00Z</cp:lastPrinted>
  <dcterms:created xsi:type="dcterms:W3CDTF">2025-08-03T11:28:00Z</dcterms:created>
  <dcterms:modified xsi:type="dcterms:W3CDTF">2025-08-03T11:28:00Z</dcterms:modified>
</cp:coreProperties>
</file>